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18" w:rsidRPr="00775118" w:rsidRDefault="00775118" w:rsidP="00775118">
      <w:pPr>
        <w:spacing w:before="100" w:beforeAutospacing="1" w:after="100" w:afterAutospacing="1" w:line="630" w:lineRule="atLeast"/>
        <w:outlineLvl w:val="1"/>
        <w:rPr>
          <w:rFonts w:ascii="Arial" w:eastAsia="Times New Roman" w:hAnsi="Arial" w:cs="Arial"/>
          <w:b/>
          <w:bCs/>
          <w:color w:val="2C556F"/>
          <w:kern w:val="36"/>
          <w:sz w:val="54"/>
          <w:szCs w:val="54"/>
          <w:lang w:eastAsia="ru-RU"/>
        </w:rPr>
      </w:pPr>
      <w:r w:rsidRPr="00775118">
        <w:rPr>
          <w:rFonts w:ascii="Arial" w:eastAsia="Times New Roman" w:hAnsi="Arial" w:cs="Arial"/>
          <w:b/>
          <w:bCs/>
          <w:color w:val="2C556F"/>
          <w:kern w:val="36"/>
          <w:sz w:val="54"/>
          <w:szCs w:val="54"/>
          <w:lang w:eastAsia="ru-RU"/>
        </w:rPr>
        <w:t>Нормативные документы</w:t>
      </w: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6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Гражданский кодекс Российской Федерации, ч. 2, Глава 30, §6 «Энергоснабжение» 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>(ред от 30.11.2011)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7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Федеральный закон от 26.03.2003 №35-Ф3 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(ред от 30.12.2015)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электроэнергетике» Статья 26. Регулирование доступа к электрическим сетям и услугам по передаче электрической энергии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8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Федеральный закон от 26.03.2003 №36-Ф3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(ред от 29.12.2014)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9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Федеральный закон от 17.08.1995 №147-ФЗ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(ред от 05.10.2015)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 естественных монополиях»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0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 РФ от 27.12.2004 № 861 (ред. 30.09.2015)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1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 РФ от 27.12.2010 № 1172 (ред. от 31.12.2015)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2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 РФ от 04.05.2012 № 442 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(ред. от 04.09.2015)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3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 РФ от 23.05.2006 № 306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(ред. от 14.02.2015)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Правил установления и определения нормативов потребления коммунальных услуг»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4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 РФ от 06.05.2011 г. №354 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(ред. от 25.12.2015)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 предоставлении коммунальных услуг собственникам и пользователям помещений в многоквартирных домах и жилых домов»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5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 РФ от 05.11.2003 № 674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(ред. от 04.09.2015)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 порядке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6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 РФ от 24.02.2009 № 160 (ред. от 26.08.2013)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7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 РФ от 26 июля 2007 № 484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(ред. от 16.08.2014)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 выводе объектов электроэнергетики в ремонт и из эксплуатации»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8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Минестерства Энергетики Российской Федерации от 23 июня 2015 г. N 380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 порядке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энергии)»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9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Письмо Минпромэнерго России от 01.11.2004 № ИМ-1374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оказании услуг по компенсации реактивной энергии (мощности)»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0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Министерства энергетики РФ от 6 июня 2013 № 290 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1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Правила устройства электроустановок (ПУЭ)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(Шестое издание, переработанное и дополненное, с изменениями)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2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Министерства энергетики РФ от 13 января 2003 г. № 6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Правил технической эксплуатации электроустановок потребителей»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3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Министерства труда и социальной защиты РФ от 24 июля 2013 г. № 328н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Правил по охране труда при эксплуатации электроустановок»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> </w:t>
      </w:r>
    </w:p>
    <w:p w:rsidR="00775118" w:rsidRPr="00775118" w:rsidRDefault="00775118" w:rsidP="007751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r w:rsidRPr="00775118">
        <w:rPr>
          <w:rFonts w:ascii="Verdana" w:eastAsia="Times New Roman" w:hAnsi="Verdana" w:cs="Arial"/>
          <w:i/>
          <w:iCs/>
          <w:color w:val="7C5443"/>
          <w:sz w:val="20"/>
          <w:szCs w:val="20"/>
          <w:lang w:eastAsia="ru-RU"/>
        </w:rPr>
        <w:t>В области ценообразования в отношении услуг по передаче электрической энергии</w:t>
      </w:r>
    </w:p>
    <w:p w:rsidR="00775118" w:rsidRPr="00775118" w:rsidRDefault="00775118" w:rsidP="00775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4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 РФ от 29.12.2011 № 1178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 (ред. от 31.12.2015)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"О ценообразовании в области регулируемых цен (тарифов) в электроэнергетике"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5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ФСТ России от 06.08.2004 №20-э/2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(ред. от 16.09.2014)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Методических указаний по расчету регулируемых тарифов и цен на электрическую (тепловую) энергию на розничном (потребительском) рынке»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6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ФСТ России от от 30.03.2012 № 228-э13.06.2013(ред. от 18.03.2015)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Методических указаний по регулированию тарифов с применением метода доходности инвестированного капитала»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7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ФСТ России от 17.02.2012 № 98/1-э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(ред. от 17.11.2014)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нормы доходности инвестированного капитала, созданного после перехода территориальных сетевых организаций к регулированию методом доходности инвестированного капитала»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8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ФСТ России от 18.08.2010 № 183-э/1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(от 28.02.2012)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Порядка согласования Федеральной службой по тарифам предложений органов исполнительной власти субъектов Российской Федерации в области регулирования тарифов, касающихся перехода к регулированию тарифов с применением метода доходности инвестированного капитала, а также решений о продлении срока действия первого трехлетнего долгосрочного периода регулирования».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9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ФСТ России от 05.07.2005 №275-э/4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(от 31.07.2007)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Методических указаний по индексации предельных (минимального и (или) максимального) уровней тарифов и тарифов на продукцию (услуги) организаций, осуществляющих регулируемую деятельность»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30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ФСТ России от 28 марта 2013 г. N 313-э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(от 24.12.2014)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31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ФСТ РФ от 12.12.2011 № 795 - э (ред. 10.12.2013)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Административного регламента предоставления Федеральной службой по тарифам государственной услуги по рассмотрению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потребителями, и принятию решений , обязательных для исполнения".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> </w:t>
      </w:r>
    </w:p>
    <w:p w:rsidR="00775118" w:rsidRPr="00775118" w:rsidRDefault="00775118" w:rsidP="007751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r w:rsidRPr="00775118">
        <w:rPr>
          <w:rFonts w:ascii="Verdana" w:eastAsia="Times New Roman" w:hAnsi="Verdana" w:cs="Arial"/>
          <w:i/>
          <w:iCs/>
          <w:color w:val="7C5443"/>
          <w:sz w:val="20"/>
          <w:szCs w:val="20"/>
          <w:lang w:eastAsia="ru-RU"/>
        </w:rPr>
        <w:t>В области раскрытия информации субъектами рынков электрической энергии:</w:t>
      </w:r>
    </w:p>
    <w:p w:rsidR="00775118" w:rsidRPr="00775118" w:rsidRDefault="00775118" w:rsidP="00775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32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 Российской Федерации от 21.01.2004 №24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(от 29.10.2015)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стандартов раскрытия информации субъектами оптового и розничных рынков электрической энергии»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33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ФАС России от 29.09.2005 №224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Правил рассмотрения заявлений об оспаривании отказа в предоставлении информации, предусмотренной Стандартами раскрытия информации субъектами оптового и розничных рынков электрической энергии»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34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Кодекс Российской Федерации об административных правонарушениях, Статья 19.8.1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(от 29.12.2012)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«Непредоставление сведений или предоставление заведомо ложных сведений о своей деятельности субъектами естественных монополий и (или) организациями коммунального комплекса»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> </w:t>
      </w:r>
    </w:p>
    <w:p w:rsidR="00775118" w:rsidRPr="00775118" w:rsidRDefault="00775118" w:rsidP="007751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r w:rsidRPr="00775118">
        <w:rPr>
          <w:rFonts w:ascii="Verdana" w:eastAsia="Times New Roman" w:hAnsi="Verdana" w:cs="Arial"/>
          <w:i/>
          <w:iCs/>
          <w:color w:val="7C5443"/>
          <w:sz w:val="20"/>
          <w:szCs w:val="20"/>
          <w:lang w:eastAsia="ru-RU"/>
        </w:rPr>
        <w:t>Ответственность за правонарушения в сфере пользования электрической энергией:</w:t>
      </w:r>
    </w:p>
    <w:p w:rsidR="00775118" w:rsidRPr="00775118" w:rsidRDefault="00775118" w:rsidP="007751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35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Уголовный кодекс Российской Федерации, статья 165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(от 30.12.2012)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«Причинение имущественного ущерба путем обмана или злоупотребления доверием»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36" w:history="1">
        <w:r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Кодекс Российской Федерации об административных правонарушениях, Глава 9 (от 03.11.2015)</w:t>
        </w:r>
      </w:hyperlink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«Административные правонарушения в промышленности, строительстве и энергетике»</w:t>
      </w:r>
    </w:p>
    <w:p w:rsidR="00F537F7" w:rsidRDefault="00F537F7">
      <w:bookmarkStart w:id="0" w:name="_GoBack"/>
      <w:bookmarkEnd w:id="0"/>
    </w:p>
    <w:sectPr w:rsidR="00F5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46F7"/>
    <w:multiLevelType w:val="multilevel"/>
    <w:tmpl w:val="55CE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B2BDD"/>
    <w:multiLevelType w:val="multilevel"/>
    <w:tmpl w:val="FA2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A403A"/>
    <w:multiLevelType w:val="multilevel"/>
    <w:tmpl w:val="63F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7062B"/>
    <w:multiLevelType w:val="multilevel"/>
    <w:tmpl w:val="AC9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72"/>
    <w:rsid w:val="00775118"/>
    <w:rsid w:val="00B16072"/>
    <w:rsid w:val="00F5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ri.elektra.ru/wclient/epost4.zip" TargetMode="External"/><Relationship Id="rId18" Type="http://schemas.openxmlformats.org/officeDocument/2006/relationships/hyperlink" Target="http://www.mari.elektra.ru/wclient/eprikaz380.zip" TargetMode="External"/><Relationship Id="rId26" Type="http://schemas.openxmlformats.org/officeDocument/2006/relationships/hyperlink" Target="http://www.mari.elektra.ru/wclient/pr228.zip" TargetMode="External"/><Relationship Id="rId21" Type="http://schemas.openxmlformats.org/officeDocument/2006/relationships/hyperlink" Target="http://www.mari.elektra.ru/wclient/pravilo.zip" TargetMode="External"/><Relationship Id="rId34" Type="http://schemas.openxmlformats.org/officeDocument/2006/relationships/hyperlink" Target="http://www.mari.elektra.ru/wclient/kodeks1.zip" TargetMode="External"/><Relationship Id="rId7" Type="http://schemas.openxmlformats.org/officeDocument/2006/relationships/hyperlink" Target="http://www.mari.elektra.ru/wclient/fz1.zip" TargetMode="External"/><Relationship Id="rId12" Type="http://schemas.openxmlformats.org/officeDocument/2006/relationships/hyperlink" Target="http://www.mari.elektra.ru/wclient/epost442.zip" TargetMode="External"/><Relationship Id="rId17" Type="http://schemas.openxmlformats.org/officeDocument/2006/relationships/hyperlink" Target="http://www.mari.elektra.ru/wclient/epost10.zip" TargetMode="External"/><Relationship Id="rId25" Type="http://schemas.openxmlformats.org/officeDocument/2006/relationships/hyperlink" Target="http://www.mari.elektra.ru/wclient/eprikaz2.zip" TargetMode="External"/><Relationship Id="rId33" Type="http://schemas.openxmlformats.org/officeDocument/2006/relationships/hyperlink" Target="http://www.mari.elektra.ru/wclient/eprikaz10.zi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ri.elektra.ru/wclient/epost8.zip" TargetMode="External"/><Relationship Id="rId20" Type="http://schemas.openxmlformats.org/officeDocument/2006/relationships/hyperlink" Target="http://www.mari.elektra.ru/wclient/eprikaz290.zip" TargetMode="External"/><Relationship Id="rId29" Type="http://schemas.openxmlformats.org/officeDocument/2006/relationships/hyperlink" Target="http://www.mari.elektra.ru/wclient/eprikaz7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i.elektra.ru/wclient/kodeks.zip" TargetMode="External"/><Relationship Id="rId11" Type="http://schemas.openxmlformats.org/officeDocument/2006/relationships/hyperlink" Target="http://www.mari.elektra.ru/wclient/pp_1172.zip" TargetMode="External"/><Relationship Id="rId24" Type="http://schemas.openxmlformats.org/officeDocument/2006/relationships/hyperlink" Target="http://www.mari.elektra.ru/wclient/epost1178.zip" TargetMode="External"/><Relationship Id="rId32" Type="http://schemas.openxmlformats.org/officeDocument/2006/relationships/hyperlink" Target="http://www.mari.elektra.ru/wclient/epost13.zi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ri.elektra.ru/wclient/epost7.zip" TargetMode="External"/><Relationship Id="rId23" Type="http://schemas.openxmlformats.org/officeDocument/2006/relationships/hyperlink" Target="http://www.mari.elektra.ru/wclient/pot-328.zip" TargetMode="External"/><Relationship Id="rId28" Type="http://schemas.openxmlformats.org/officeDocument/2006/relationships/hyperlink" Target="http://www.mari.elektra.ru/wclient/183.zip" TargetMode="External"/><Relationship Id="rId36" Type="http://schemas.openxmlformats.org/officeDocument/2006/relationships/hyperlink" Target="http://www.mari.elektra.ru/wclient/kodeks3.zip" TargetMode="External"/><Relationship Id="rId10" Type="http://schemas.openxmlformats.org/officeDocument/2006/relationships/hyperlink" Target="http://www.mari.elektra.ru/wclient/epost1.zip" TargetMode="External"/><Relationship Id="rId19" Type="http://schemas.openxmlformats.org/officeDocument/2006/relationships/hyperlink" Target="http://www.mari.elektra.ru/wclient/email1.zip" TargetMode="External"/><Relationship Id="rId31" Type="http://schemas.openxmlformats.org/officeDocument/2006/relationships/hyperlink" Target="http://www.mari.elektra.ru/wclient/pr795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i.elektra.ru/wclient/fz3.zip" TargetMode="External"/><Relationship Id="rId14" Type="http://schemas.openxmlformats.org/officeDocument/2006/relationships/hyperlink" Target="http://www.mari.elektra.ru/wclient/epost5.zip" TargetMode="External"/><Relationship Id="rId22" Type="http://schemas.openxmlformats.org/officeDocument/2006/relationships/hyperlink" Target="http://www.mari.elektra.ru/wclient/eprikaz3.zip" TargetMode="External"/><Relationship Id="rId27" Type="http://schemas.openxmlformats.org/officeDocument/2006/relationships/hyperlink" Target="http://www.mari.elektra.ru/wclient/pr98-1.zip" TargetMode="External"/><Relationship Id="rId30" Type="http://schemas.openxmlformats.org/officeDocument/2006/relationships/hyperlink" Target="http://www.mari.elektra.ru/wclient/eprikaz8.zip" TargetMode="External"/><Relationship Id="rId35" Type="http://schemas.openxmlformats.org/officeDocument/2006/relationships/hyperlink" Target="http://www.mari.elektra.ru/wclient/kodeks2.zip" TargetMode="External"/><Relationship Id="rId8" Type="http://schemas.openxmlformats.org/officeDocument/2006/relationships/hyperlink" Target="http://www.mari.elektra.ru/wclient/fz2.zip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 Николаевич</dc:creator>
  <cp:keywords/>
  <dc:description/>
  <cp:lastModifiedBy>Иванов Михаил Николаевич</cp:lastModifiedBy>
  <cp:revision>2</cp:revision>
  <dcterms:created xsi:type="dcterms:W3CDTF">2018-03-27T09:11:00Z</dcterms:created>
  <dcterms:modified xsi:type="dcterms:W3CDTF">2018-03-27T09:12:00Z</dcterms:modified>
</cp:coreProperties>
</file>